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23119D">
      <w:pPr>
        <w:jc w:val="center"/>
        <w:rPr>
          <w:rFonts w:hint="eastAsia" w:ascii="方正姚体" w:hAnsi="方正姚体" w:eastAsia="方正姚体" w:cs="方正姚体"/>
          <w:b/>
          <w:bCs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方正姚体" w:hAnsi="方正姚体" w:eastAsia="方正姚体" w:cs="方正姚体"/>
          <w:b/>
          <w:bCs/>
          <w:kern w:val="2"/>
          <w:sz w:val="32"/>
          <w:szCs w:val="32"/>
        </w:rPr>
        <w:t>唐健纹简历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967"/>
        <w:gridCol w:w="1260"/>
        <w:gridCol w:w="1900"/>
        <w:gridCol w:w="1134"/>
        <w:gridCol w:w="2590"/>
      </w:tblGrid>
      <w:tr w14:paraId="21F1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662E5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b/>
                <w:bCs/>
                <w:kern w:val="2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 xml:space="preserve"> 名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A777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唐健纹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0309A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 xml:space="preserve">手 </w:t>
            </w:r>
            <w:r>
              <w:rPr>
                <w:rFonts w:hint="default" w:ascii="宋体" w:hAnsi="宋体" w:cs="宋体"/>
                <w:b/>
                <w:bCs/>
                <w:kern w:val="2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 xml:space="preserve"> 机</w:t>
            </w:r>
          </w:p>
        </w:tc>
        <w:tc>
          <w:tcPr>
            <w:tcW w:w="5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2CC5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13480789110</w:t>
            </w:r>
          </w:p>
        </w:tc>
      </w:tr>
      <w:tr w14:paraId="7067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C7E8B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 xml:space="preserve">性 </w:t>
            </w:r>
            <w:r>
              <w:rPr>
                <w:rFonts w:hint="default" w:ascii="宋体" w:hAnsi="宋体" w:cs="宋体"/>
                <w:b/>
                <w:bCs/>
                <w:kern w:val="2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 xml:space="preserve"> 别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4089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2E2D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BEEA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1985－01－06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36AFC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E－Mail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68E5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SaoGeGood@163.com</w:t>
            </w:r>
          </w:p>
        </w:tc>
      </w:tr>
      <w:tr w14:paraId="69C2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56A1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096D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北京航空航天大学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76DD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专</w:t>
            </w:r>
            <w:r>
              <w:rPr>
                <w:rFonts w:hint="default" w:ascii="宋体" w:hAnsi="宋体" w:cs="宋体"/>
                <w:b/>
                <w:bCs/>
                <w:kern w:val="2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 xml:space="preserve">  业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4434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计算机科学与技术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83233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 xml:space="preserve">  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历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2720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本科</w:t>
            </w:r>
          </w:p>
        </w:tc>
      </w:tr>
      <w:tr w14:paraId="6F64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45FE1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现住地址</w:t>
            </w:r>
          </w:p>
        </w:tc>
        <w:tc>
          <w:tcPr>
            <w:tcW w:w="8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276F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深圳市南山区</w:t>
            </w:r>
          </w:p>
        </w:tc>
      </w:tr>
      <w:tr w14:paraId="206C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16F15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求职意向</w:t>
            </w:r>
          </w:p>
        </w:tc>
        <w:tc>
          <w:tcPr>
            <w:tcW w:w="8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3790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IT相关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val="en-US"/>
              </w:rPr>
              <w:t>: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软件开发,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架构设计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|专长：Python,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val="en-US"/>
              </w:rPr>
              <w:t>PHP,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JAVA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val="en-US"/>
              </w:rPr>
              <w:t>,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Go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val="en-US"/>
              </w:rPr>
              <w:t>,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VB</w:t>
            </w:r>
          </w:p>
        </w:tc>
      </w:tr>
      <w:tr w14:paraId="0551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C66B1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106A4890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1C20D4FE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自我评价</w:t>
            </w:r>
          </w:p>
        </w:tc>
        <w:tc>
          <w:tcPr>
            <w:tcW w:w="8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EBE85">
            <w:pPr>
              <w:ind w:firstLine="210" w:firstLineChars="10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 年 IT 全栈开发经验，深耕 ERP、银行安全、金融量化领域，主导过 200 + 银行电子验印系统、金蝶 K3 系列 ERP 等核心项目，覆盖政务、金融、企业服务多场景。精通 Python/Java/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val="en-US"/>
              </w:rPr>
              <w:t>PHP/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Go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val="en-US"/>
              </w:rPr>
              <w:t>/VB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等主流语言及区块链、AI 技术栈，能独立完成从架构设计到上线的全生命周期管理。曾带领 10 人团队落地金融量化工具 HelloQuant，策略回测效率提升 30%；主导银行验印系统优化，支持日均 10 万 + 验证请求，稳定性达 99.9%。期待以技术经验助力企业复杂系统开发与数字化转型。</w:t>
            </w:r>
          </w:p>
        </w:tc>
      </w:tr>
      <w:tr w14:paraId="2327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998A8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461ABB92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工作技能</w:t>
            </w:r>
          </w:p>
        </w:tc>
        <w:tc>
          <w:tcPr>
            <w:tcW w:w="8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7262C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1. 编程语言</w:t>
            </w:r>
          </w:p>
          <w:p w14:paraId="4256363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Python：Python：</w:t>
            </w:r>
          </w:p>
          <w:p w14:paraId="66245CA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主导 HelloQuant 金融量化工具开发，实现策略自动化回测与实时监控，支撑日均 5000 + 用户访问；</w:t>
            </w:r>
          </w:p>
          <w:p w14:paraId="57B1937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以 Python 为核心语言开发伊戈思自我认知平台，独立搭建用户画像系统与测评模型，实现个性化报告生成，服务 3 万 + 用户；</w:t>
            </w:r>
          </w:p>
          <w:p w14:paraId="5F1F81E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编写区块链智能合约逻辑，为 Du 币发行系统提供核心算法支持。</w:t>
            </w:r>
          </w:p>
          <w:p w14:paraId="37C10AC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Java：负责金蝶苍穹 GDF ERP 与 K3 财务系统核心模块（凭证、报表）开发，主导技术栈优化，支撑 30 + 行政单位业务，系统并发量提升 40%。</w:t>
            </w:r>
          </w:p>
          <w:p w14:paraId="0F71B00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PHP：独立开发 “16 人格” 性格测试平台与 “伊戈思” 自我认知平台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端，结合 WordPress 实现测试结果实时计算与个性化报告生成，累计服务 10 万 + 用户。</w:t>
            </w:r>
          </w:p>
          <w:p w14:paraId="5E8FCF0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Go：开发区块链智能合约底层架构，完成 Du 币发行系统去中心化交易逻辑设计，保障数字货币流转安全；实现 Web3 资讯网站后端服务，数据处理效率提升 30%。</w:t>
            </w:r>
          </w:p>
          <w:p w14:paraId="739B022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VB：开发电子政务 OA 系统 15 + 核心 OCX 组件（如 DS_Chart 图表控件、DS_GridShow 报表控件），支撑国家统计局、上海浦东新区发改委等单位数据处理。</w:t>
            </w:r>
          </w:p>
          <w:p w14:paraId="430C98F5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2. 数据库技术</w:t>
            </w:r>
          </w:p>
          <w:p w14:paraId="7648EFA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MySQL：优化银行验印系统索引与查询语句，支撑日均 10 万 + 验印请求，查询响应时间缩短 40%；为 “16 人格” 平台设计用户数据存储方案，保障并发稳定性。</w:t>
            </w:r>
          </w:p>
          <w:p w14:paraId="42BD1DF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Oracle：维护金蝶 K3 财务系统数据，设计凭证、核算数据关联逻辑，保障 30 + 行政单位数据一致性，差错率低于 0.1%。</w:t>
            </w:r>
          </w:p>
          <w:p w14:paraId="3AE8CC25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3. 专项技术</w:t>
            </w:r>
          </w:p>
          <w:p w14:paraId="7A98F18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区块链：独立开发以太坊智能合约，主导 Du 币发行系统代币规则设计与交易逻辑实现；在个人项目中落地 Web3 资讯平台，梳理金融场景应用路径。</w:t>
            </w:r>
          </w:p>
          <w:p w14:paraId="6FA7B88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AI 与量化：集成豆包火山引擎 AI 能力，优化 HelloQuant 策略推荐算法，优质策略识别准确率提升 25%；设计量化回测框架，支持 50 + 策略验证，效率提升 30%。</w:t>
            </w:r>
          </w:p>
          <w:p w14:paraId="4F3CCC5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系统架构：主导银行验印系统、金蝶 ERP 等高可用架构设计，保障系统稳定性达 99.9%；制定代码规范与测试流程，将线上 bug 率降低 15%。</w:t>
            </w:r>
          </w:p>
        </w:tc>
      </w:tr>
      <w:tr w14:paraId="12A3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CB9D7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0DDA4C9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47EAD67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工作经验</w:t>
            </w:r>
          </w:p>
        </w:tc>
        <w:tc>
          <w:tcPr>
            <w:tcW w:w="8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FBAFE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2022.10 - 至今 深圳度度 | 全栈工程师 / 技术总监</w:t>
            </w:r>
          </w:p>
          <w:p w14:paraId="223C7BF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核心聚焦：主导冲锋队创新项目（金融量化、区块链、性格测试），从 0 到 1 落地 3 个产品，管理 5 人团队。</w:t>
            </w:r>
          </w:p>
          <w:p w14:paraId="01AFFA3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关联项目：HelloQuant、16 人格、Du 币发行、伊戈思。</w:t>
            </w:r>
          </w:p>
          <w:p w14:paraId="7207947E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2019.07-2022.10 深圳金蝶 | 后端开发 / 技术负责人</w:t>
            </w:r>
          </w:p>
          <w:p w14:paraId="0020062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核心聚焦：负责政企 ERP 系统（苍穹 GDF、K3）核心模块开发与技术优化，支撑 10 + 行政单位业务。</w:t>
            </w:r>
          </w:p>
          <w:p w14:paraId="1EE669C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关联项目：苍穹、GDF、K3。</w:t>
            </w:r>
          </w:p>
          <w:p w14:paraId="787C7434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2016.03-2019.07 深圳银之杰 | 验印开发 / 技术负责人</w:t>
            </w:r>
          </w:p>
          <w:p w14:paraId="2713814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核心聚焦：主导银行电子验印系统开发与适配，服务 200 + 银行，优化系统稳定性与识别准确率。</w:t>
            </w:r>
          </w:p>
          <w:p w14:paraId="72A5A05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关联项目：银行电子验印系统。</w:t>
            </w:r>
          </w:p>
          <w:p w14:paraId="08FF59BE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2012.04-2016.03 重庆缘客荟 | 部门经理 / 技术总监</w:t>
            </w:r>
          </w:p>
          <w:p w14:paraId="6A4D9C9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核心聚焦：统筹技术团队，负责企业级系统开发与管理，沉淀团队协作与项目管理经验。</w:t>
            </w:r>
          </w:p>
          <w:p w14:paraId="0A7C9781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2009.03-2012.04 上海双杨 | 高级程序员 / 技术主管</w:t>
            </w:r>
          </w:p>
          <w:p w14:paraId="24019A0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核心聚焦：开发电子政务 OA 系统核心组件与工具，支撑国家统计局等政务单位数据处理。</w:t>
            </w:r>
          </w:p>
          <w:p w14:paraId="4BFCEA8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关联项目：电子政务 OA。</w:t>
            </w:r>
          </w:p>
          <w:p w14:paraId="322B05FA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2007.07-2009.03 贵州国富 | 全栈工程师 / 技术顾问</w:t>
            </w:r>
          </w:p>
          <w:p w14:paraId="39D5B73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核心聚焦：参与企业级系统全栈开发，积累早期 IT 项目落地经验。</w:t>
            </w:r>
          </w:p>
        </w:tc>
      </w:tr>
      <w:tr w14:paraId="26AF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0E4E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03BB468C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077C4199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3DB5EDD3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753E04BA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4F7DC421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项目经验</w:t>
            </w:r>
          </w:p>
        </w:tc>
        <w:tc>
          <w:tcPr>
            <w:tcW w:w="8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2ECFA">
            <w:pPr>
              <w:rPr>
                <w:rFonts w:hint="default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HelloQuant、16 人格、Du 币发行、伊戈思 | 深圳度度</w:t>
            </w:r>
          </w:p>
          <w:p w14:paraId="54DA9C66">
            <w:pPr>
              <w:ind w:firstLine="210" w:firstLineChars="100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项目背景：公司冲锋队创新项目，覆盖数字货币量化（HelloQuant）、性格测试（16 人格）、区块链探索（Du 币发行）及自我认知平台（伊戈思）四大场景，聚焦技术创新与用户体验落地。</w:t>
            </w:r>
          </w:p>
          <w:p w14:paraId="15E11F74">
            <w:pPr>
              <w:ind w:firstLine="210" w:firstLineChars="100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技术栈：</w:t>
            </w:r>
          </w:p>
          <w:p w14:paraId="61C1C45F">
            <w:pPr>
              <w:ind w:firstLine="210" w:firstLineChars="100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HelloQuant：Python、AI、金融量化工具、MySQL</w:t>
            </w:r>
          </w:p>
          <w:p w14:paraId="26347525">
            <w:pPr>
              <w:ind w:firstLine="210" w:firstLineChars="100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16 人格：PHP、WordPress、MySQL、心理学相关技术</w:t>
            </w:r>
          </w:p>
          <w:p w14:paraId="19E1F682">
            <w:pPr>
              <w:ind w:firstLine="210" w:firstLineChars="100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Du 币发行：Go、区块链（智能合约）、Python</w:t>
            </w:r>
          </w:p>
          <w:p w14:paraId="794724DE">
            <w:pPr>
              <w:ind w:firstLine="210" w:firstLineChars="100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伊戈思：Python（主导语言）、Django（Web 框架）、AI 推荐算法、MySQL</w:t>
            </w:r>
          </w:p>
          <w:p w14:paraId="3CCC6615">
            <w:pPr>
              <w:ind w:firstLine="210" w:firstLineChars="100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角色：全流程主导，负责架构设计与核心模块开发。其中伊戈思平台基于 Django 框架搭建后端服务，独立设计用户认证系统、测评数据模型及 API 接口，实现用户测评流程的全链路自动化（从问卷提交到报告生成）。</w:t>
            </w:r>
          </w:p>
          <w:p w14:paraId="3CCF907C">
            <w:pPr>
              <w:ind w:firstLine="210" w:firstLineChars="100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成果：</w:t>
            </w:r>
          </w:p>
          <w:p w14:paraId="108D808B">
            <w:pPr>
              <w:ind w:firstLine="210" w:firstLineChars="100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伊戈思平台借助 Django 的 ORM 机制与中间件特性，数据交互效率提升 40%，支持 3 万 + 用户同时在线测评，报告生成响应时间控制在 1 秒内，用户满意度达 92%；</w:t>
            </w:r>
          </w:p>
          <w:p w14:paraId="033368C8">
            <w:pPr>
              <w:ind w:firstLine="210" w:firstLineChars="100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管理 5 人团队，制定迭代计划，将 4 个项目的需求响应时间缩短 20%，均实现从 0 到 1 落地，整体日均活跃用户超 5000+。</w:t>
            </w:r>
          </w:p>
          <w:p w14:paraId="66E88B2B">
            <w:pPr>
              <w:ind w:firstLine="210" w:firstLineChars="100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</w:p>
          <w:p w14:paraId="02481336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苍穹、GDF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K3|深圳金蝶</w:t>
            </w:r>
          </w:p>
          <w:p w14:paraId="5B615E9C">
            <w:pPr>
              <w:ind w:firstLine="210" w:firstLineChars="100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苍穹 GDF：基于金蝶苍穹框架的ERP；财务 K3：全系列财务 ERP，覆盖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凭证、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核算、报表等核心模块。</w:t>
            </w:r>
          </w:p>
          <w:p w14:paraId="386B3891">
            <w:pPr>
              <w:ind w:firstLine="210" w:firstLineChars="100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技术栈：Java、Gradle、Shell、Zookeeper、Nginx、MySQL、OLAP、RabbitMQ、Kafka、Redis、ElasticSearch、PGSQL、VB、SQL Server、中间件、COM+。</w:t>
            </w:r>
          </w:p>
          <w:p w14:paraId="5822FCBB">
            <w:pPr>
              <w:ind w:firstLine="210" w:firstLineChars="100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角色：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负责苍穹 GDF ERP 系统与 K3 财务系列核心模块开发，主导 Java+MySQL+Redis 技术栈优化，支撑河北某厅、深圳宝安区职业训练局等 10 + 行政单位业务，系统并发量提升 40%；</w:t>
            </w:r>
          </w:p>
          <w:p w14:paraId="61691070">
            <w:pPr>
              <w:ind w:firstLine="210" w:firstLineChars="100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成果：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作为技术负责人，制定代码规范与测试流程，将线上 bug 率降低 15%，保障 10 万 + 用户稳定使用。</w:t>
            </w:r>
          </w:p>
          <w:p w14:paraId="03ABE7E9"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1DFBF47A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银行电子验印系统 | 深圳银之杰</w:t>
            </w:r>
          </w:p>
          <w:p w14:paraId="0453F81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项目背景：银行账户操作安全验证核心系统，需通过精准识别印章、签名等信息，保障柜台、线上交易的合规性与安全性，服务全国 200 + 银行客户（如中国进出口银行、上海银行等）。</w:t>
            </w:r>
          </w:p>
          <w:p w14:paraId="01C2770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技术栈：JAVA、VB、DLL、OCX、COM 组件、SQL Server、MySQL、Oracle、BAT 脚本、JavaScript、VBA。</w:t>
            </w:r>
          </w:p>
          <w:p w14:paraId="475887A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角色：核心开发与技术负责人，主导系统架构设计，负责核心模块（如验印识别引擎 yysb.exe、服务端 appserver.exe）开发，适配不同银行的个性化验印规则（如杭州银行专用版本 yysbnew.exe），并搭建日志服务器 yyservice.jar 保障系统可追溯性。</w:t>
            </w:r>
          </w:p>
          <w:p w14:paraId="1499A46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成果：</w:t>
            </w:r>
          </w:p>
          <w:p w14:paraId="7F428CD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支撑 200 + 银行日均 10 万 + 验印请求，系统稳定性达 99.9%，识别准确率从 85% 提升至 98%；</w:t>
            </w:r>
          </w:p>
          <w:p w14:paraId="45117B1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开发海南农商行专用建库工具 hnyjlr.exe、南粤银行程序保护系统 AutoRecoverService.bat，解决 10 + 银行特殊场景需求，客户满意度达 96%；</w:t>
            </w:r>
          </w:p>
          <w:p w14:paraId="0191019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主导技术团队完成 30 + 银行系统部署与迭代，部署效率提升 40%。</w:t>
            </w:r>
          </w:p>
          <w:p w14:paraId="6D88A23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32B50CD8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电子政务 OA | 上海双杨</w:t>
            </w:r>
          </w:p>
          <w:p w14:paraId="5B49734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项目背景：为国家统计局、上海浦东新区发改委、南京烟草局等政务单位开发的一体化办公系统，核心是通过数据处理工具套实现政务数据高效流转、统计分析与可视化，支撑政务决策。</w:t>
            </w:r>
          </w:p>
          <w:p w14:paraId="75F2F73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技术栈：VB、XML、HTTP POST、OCX 组件（DS_Chart、DS_GridShow 等）、EXE 工具（ThemeDesigner、ETL 等）。</w:t>
            </w:r>
          </w:p>
          <w:p w14:paraId="745980C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角色：核心组件与工具开发负责人，设计并实现 15 + 核心 OCX 组件（如报表展现控件 DS_GridShow、图表控件 DS_Chart）和 5 + 关键工具（如数据交换规则系统 ETL.exe、主题设计工具 ThemeDesigner.exe），支撑政务数据从采集、处理到展现的全流程。</w:t>
            </w:r>
          </w:p>
          <w:p w14:paraId="32AEC60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成果：</w:t>
            </w:r>
          </w:p>
          <w:p w14:paraId="20150BC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组件与工具覆盖国家统计局、上海浦东新区发改委等 10 + 政务单位，数据处理效率提升 50%，报表生成时间缩短 60%；</w:t>
            </w:r>
          </w:p>
          <w:p w14:paraId="5A0DED5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开发短信投票统计器 ShortMessage.exe、电话自动拨号系统 PhoneControls.exe，满足上海浦东新区检察院等单位的个性化办公需求，系统使用率达 98%；</w:t>
            </w:r>
          </w:p>
          <w:p w14:paraId="2981C5AB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形成可复用的政务 OA 组件库，后续项目开发周期缩短 30%。</w:t>
            </w:r>
          </w:p>
          <w:p w14:paraId="349C204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31432662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个人项目 | 自己</w:t>
            </w:r>
          </w:p>
          <w:p w14:paraId="7AA4562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项目背景：持续迭代的个人技术实践平台，覆盖多代 IT 技术栈，用于技术研究、经验沉淀与创新尝试，包括个人品牌展示、技术博客、前沿技术（区块链、AI、爬虫等）探索。</w:t>
            </w:r>
          </w:p>
          <w:p w14:paraId="5C32D3C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技术栈：全系列 IT 技术（随行业发展更新），包括 Python、Java、Go、区块链（智能合约）、AI（ChatGPT 解决方案）、Web 开发（PHP、WordPress）、爬虫技术等。</w:t>
            </w:r>
          </w:p>
          <w:p w14:paraId="1C53476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角色：独立开发者，负责从需求分析、架构设计到开发上线的全流程，聚焦技术落地与场景验证。</w:t>
            </w:r>
          </w:p>
          <w:p w14:paraId="2C367A5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成果：</w:t>
            </w:r>
          </w:p>
          <w:p w14:paraId="70B60B8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搭建个人网站saogegood.com（技术自留地）、tangjianwen.com（个人博客），累计输出 100 + 技术文章，全网阅读量超 10 万；</w:t>
            </w:r>
          </w:p>
          <w:p w14:paraId="5884B10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探索前沿技术：在 Github 仓库实现 Web3 资讯网站、网站爬虫项目 Webpa、以太坊智能合约开发项目 MyContract，在个人网站部署区块链解决方案研究项目 MyBlockchain，完成 ChatGPT 解决方案研究项目 MychatGPT，验证 10 + 前沿技术的落地可行性；</w:t>
            </w:r>
          </w:p>
          <w:p w14:paraId="0EE86E6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技术实践反哺工作：将区块链智能合约、AI 集成等经验应用于深圳度度的 Du 币发行、HelloQuant 量化工具等项目，加速企业项目落地效率 20%。</w:t>
            </w:r>
          </w:p>
        </w:tc>
      </w:tr>
      <w:tr w14:paraId="3825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7171A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个人名言</w:t>
            </w:r>
          </w:p>
        </w:tc>
        <w:tc>
          <w:tcPr>
            <w:tcW w:w="8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B9D9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成功 =把握机遇-&gt;正确决策-&gt;实际行动-&gt;正确的态度-&gt;有效的策略-&gt;不懈的努力</w:t>
            </w:r>
          </w:p>
        </w:tc>
      </w:tr>
    </w:tbl>
    <w:p w14:paraId="344D3667">
      <w:pPr>
        <w:jc w:val="center"/>
        <w:rPr>
          <w:rFonts w:hint="eastAsia" w:ascii="宋体" w:hAnsi="宋体" w:eastAsia="宋体" w:cs="宋体"/>
          <w:kern w:val="2"/>
          <w:sz w:val="11"/>
          <w:szCs w:val="11"/>
        </w:rPr>
      </w:pPr>
      <w:r>
        <w:rPr>
          <w:rFonts w:hint="eastAsia" w:ascii="宋体" w:hAnsi="宋体" w:eastAsia="宋体" w:cs="宋体"/>
          <w:kern w:val="2"/>
          <w:sz w:val="11"/>
          <w:szCs w:val="11"/>
        </w:rPr>
        <w:t>18年全栈技术沉淀，聚焦 ERP、金融科技、区块链领域，可独立主导复杂系统全生命周期开发。期待以技术经验助力贵司数字化转型，随时可沟通面谈（电话：13480789110）。</w:t>
      </w:r>
    </w:p>
    <w:p w14:paraId="1E9DEEFE">
      <w:pPr>
        <w:jc w:val="center"/>
        <w:rPr>
          <w:rFonts w:hint="default" w:ascii="宋体" w:hAnsi="宋体" w:eastAsia="宋体" w:cs="宋体"/>
          <w:color w:val="auto"/>
          <w:kern w:val="2"/>
          <w:sz w:val="11"/>
          <w:szCs w:val="11"/>
          <w:u w:val="none"/>
          <w:lang w:val="en-US" w:eastAsia="zh-CN"/>
        </w:rPr>
      </w:pPr>
      <w:r>
        <w:rPr>
          <w:rFonts w:hint="eastAsia" w:ascii="宋体" w:hAnsi="宋体" w:cs="宋体"/>
          <w:kern w:val="2"/>
          <w:sz w:val="11"/>
          <w:szCs w:val="11"/>
          <w:lang w:val="en-US" w:eastAsia="zh-CN"/>
        </w:rPr>
        <w:t>其它版本下载：</w:t>
      </w:r>
      <w:r>
        <w:rPr>
          <w:rFonts w:hint="eastAsia" w:ascii="宋体" w:hAnsi="宋体" w:cs="宋体"/>
          <w:color w:val="auto"/>
          <w:kern w:val="2"/>
          <w:sz w:val="11"/>
          <w:szCs w:val="11"/>
          <w:u w:val="none"/>
          <w:lang w:val="en-US" w:eastAsia="zh-CN"/>
        </w:rPr>
        <w:fldChar w:fldCharType="begin"/>
      </w:r>
      <w:r>
        <w:rPr>
          <w:rFonts w:hint="eastAsia" w:ascii="宋体" w:hAnsi="宋体" w:cs="宋体"/>
          <w:color w:val="auto"/>
          <w:kern w:val="2"/>
          <w:sz w:val="11"/>
          <w:szCs w:val="11"/>
          <w:u w:val="none"/>
          <w:lang w:val="en-US" w:eastAsia="zh-CN"/>
        </w:rPr>
        <w:instrText xml:space="preserve"> HYPERLINK "https://www.tangjianwen.com/job_jianli/tangjianwen.pdf" </w:instrText>
      </w:r>
      <w:r>
        <w:rPr>
          <w:rFonts w:hint="eastAsia" w:ascii="宋体" w:hAnsi="宋体" w:cs="宋体"/>
          <w:color w:val="auto"/>
          <w:kern w:val="2"/>
          <w:sz w:val="11"/>
          <w:szCs w:val="11"/>
          <w:u w:val="none"/>
          <w:lang w:val="en-US" w:eastAsia="zh-CN"/>
        </w:rPr>
        <w:fldChar w:fldCharType="separate"/>
      </w:r>
      <w:r>
        <w:rPr>
          <w:rStyle w:val="15"/>
          <w:rFonts w:hint="eastAsia" w:ascii="宋体" w:hAnsi="宋体" w:cs="宋体"/>
          <w:kern w:val="2"/>
          <w:sz w:val="11"/>
          <w:szCs w:val="11"/>
          <w:lang w:val="en-US" w:eastAsia="zh-CN"/>
        </w:rPr>
        <w:t>PDF版本</w:t>
      </w:r>
      <w:r>
        <w:rPr>
          <w:rFonts w:hint="eastAsia" w:ascii="宋体" w:hAnsi="宋体" w:cs="宋体"/>
          <w:color w:val="auto"/>
          <w:kern w:val="2"/>
          <w:sz w:val="11"/>
          <w:szCs w:val="11"/>
          <w:u w:val="none"/>
          <w:lang w:val="en-US" w:eastAsia="zh-CN"/>
        </w:rPr>
        <w:fldChar w:fldCharType="end"/>
      </w:r>
      <w:r>
        <w:rPr>
          <w:rFonts w:hint="eastAsia" w:ascii="宋体" w:hAnsi="宋体" w:cs="宋体"/>
          <w:kern w:val="2"/>
          <w:sz w:val="11"/>
          <w:szCs w:val="11"/>
          <w:lang w:val="en-US" w:eastAsia="zh-CN"/>
        </w:rPr>
        <w:t>，</w:t>
      </w:r>
      <w:r>
        <w:rPr>
          <w:rFonts w:hint="eastAsia" w:ascii="宋体" w:hAnsi="宋体" w:cs="宋体"/>
          <w:color w:val="auto"/>
          <w:kern w:val="2"/>
          <w:sz w:val="11"/>
          <w:szCs w:val="11"/>
          <w:u w:val="none"/>
          <w:lang w:val="en-US" w:eastAsia="zh-CN"/>
        </w:rPr>
        <w:fldChar w:fldCharType="begin"/>
      </w:r>
      <w:r>
        <w:rPr>
          <w:rFonts w:hint="eastAsia" w:ascii="宋体" w:hAnsi="宋体" w:cs="宋体"/>
          <w:color w:val="auto"/>
          <w:kern w:val="2"/>
          <w:sz w:val="11"/>
          <w:szCs w:val="11"/>
          <w:u w:val="none"/>
          <w:lang w:val="en-US" w:eastAsia="zh-CN"/>
        </w:rPr>
        <w:instrText xml:space="preserve"> HYPERLINK "https://www.tangjianwen.com/job_jianli/tangjianwen.docx" </w:instrText>
      </w:r>
      <w:r>
        <w:rPr>
          <w:rFonts w:hint="eastAsia" w:ascii="宋体" w:hAnsi="宋体" w:cs="宋体"/>
          <w:color w:val="auto"/>
          <w:kern w:val="2"/>
          <w:sz w:val="11"/>
          <w:szCs w:val="11"/>
          <w:u w:val="none"/>
          <w:lang w:val="en-US" w:eastAsia="zh-CN"/>
        </w:rPr>
        <w:fldChar w:fldCharType="separate"/>
      </w:r>
      <w:r>
        <w:rPr>
          <w:rStyle w:val="15"/>
          <w:rFonts w:hint="eastAsia" w:ascii="宋体" w:hAnsi="宋体" w:cs="宋体"/>
          <w:kern w:val="2"/>
          <w:sz w:val="11"/>
          <w:szCs w:val="11"/>
          <w:lang w:val="en-US" w:eastAsia="zh-CN"/>
        </w:rPr>
        <w:t>Word版本</w:t>
      </w:r>
      <w:r>
        <w:rPr>
          <w:rFonts w:hint="eastAsia" w:ascii="宋体" w:hAnsi="宋体" w:cs="宋体"/>
          <w:color w:val="auto"/>
          <w:kern w:val="2"/>
          <w:sz w:val="11"/>
          <w:szCs w:val="11"/>
          <w:u w:val="none"/>
          <w:lang w:val="en-US" w:eastAsia="zh-CN"/>
        </w:rPr>
        <w:fldChar w:fldCharType="end"/>
      </w:r>
      <w:r>
        <w:rPr>
          <w:rFonts w:hint="eastAsia" w:ascii="宋体" w:hAnsi="宋体" w:cs="宋体"/>
          <w:kern w:val="2"/>
          <w:sz w:val="11"/>
          <w:szCs w:val="11"/>
          <w:lang w:val="en-US" w:eastAsia="zh-CN"/>
        </w:rPr>
        <w:t>，</w:t>
      </w:r>
      <w:r>
        <w:rPr>
          <w:rFonts w:hint="eastAsia" w:ascii="宋体" w:hAnsi="宋体" w:cs="宋体"/>
          <w:kern w:val="2"/>
          <w:sz w:val="11"/>
          <w:szCs w:val="11"/>
          <w:lang w:val="en-US" w:eastAsia="zh-CN"/>
        </w:rPr>
        <w:fldChar w:fldCharType="begin"/>
      </w:r>
      <w:r>
        <w:rPr>
          <w:rFonts w:hint="eastAsia" w:ascii="宋体" w:hAnsi="宋体" w:cs="宋体"/>
          <w:kern w:val="2"/>
          <w:sz w:val="11"/>
          <w:szCs w:val="11"/>
          <w:lang w:val="en-US" w:eastAsia="zh-CN"/>
        </w:rPr>
        <w:instrText xml:space="preserve"> HYPERLINK "https://www.tangjianwen.com/job_jianli/tangjianwen.wps" </w:instrText>
      </w:r>
      <w:r>
        <w:rPr>
          <w:rFonts w:hint="eastAsia" w:ascii="宋体" w:hAnsi="宋体" w:cs="宋体"/>
          <w:kern w:val="2"/>
          <w:sz w:val="11"/>
          <w:szCs w:val="11"/>
          <w:lang w:val="en-US" w:eastAsia="zh-CN"/>
        </w:rPr>
        <w:fldChar w:fldCharType="separate"/>
      </w:r>
      <w:r>
        <w:rPr>
          <w:rStyle w:val="15"/>
          <w:rFonts w:hint="eastAsia" w:ascii="宋体" w:hAnsi="宋体" w:cs="宋体"/>
          <w:kern w:val="2"/>
          <w:sz w:val="11"/>
          <w:szCs w:val="11"/>
          <w:lang w:val="en-US" w:eastAsia="zh-CN"/>
        </w:rPr>
        <w:t>WPS版本</w:t>
      </w:r>
      <w:r>
        <w:rPr>
          <w:rFonts w:hint="eastAsia" w:ascii="宋体" w:hAnsi="宋体" w:cs="宋体"/>
          <w:kern w:val="2"/>
          <w:sz w:val="11"/>
          <w:szCs w:val="11"/>
          <w:lang w:val="en-US" w:eastAsia="zh-CN"/>
        </w:rPr>
        <w:fldChar w:fldCharType="end"/>
      </w:r>
      <w:r>
        <w:rPr>
          <w:rFonts w:hint="eastAsia" w:ascii="宋体" w:hAnsi="宋体" w:cs="宋体"/>
          <w:color w:val="auto"/>
          <w:kern w:val="2"/>
          <w:sz w:val="11"/>
          <w:szCs w:val="11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2"/>
          <w:sz w:val="11"/>
          <w:szCs w:val="11"/>
          <w:u w:val="none"/>
          <w:lang w:val="en-US" w:eastAsia="zh-CN"/>
        </w:rPr>
        <w:fldChar w:fldCharType="begin"/>
      </w:r>
      <w:r>
        <w:rPr>
          <w:rFonts w:hint="eastAsia" w:ascii="宋体" w:hAnsi="宋体" w:cs="宋体"/>
          <w:color w:val="auto"/>
          <w:kern w:val="2"/>
          <w:sz w:val="11"/>
          <w:szCs w:val="11"/>
          <w:u w:val="none"/>
          <w:lang w:val="en-US" w:eastAsia="zh-CN"/>
        </w:rPr>
        <w:instrText xml:space="preserve"> HYPERLINK "https://www.tangjianwen.com/job_jianli/tangjianwen.ppt" </w:instrText>
      </w:r>
      <w:r>
        <w:rPr>
          <w:rFonts w:hint="eastAsia" w:ascii="宋体" w:hAnsi="宋体" w:cs="宋体"/>
          <w:color w:val="auto"/>
          <w:kern w:val="2"/>
          <w:sz w:val="11"/>
          <w:szCs w:val="11"/>
          <w:u w:val="none"/>
          <w:lang w:val="en-US" w:eastAsia="zh-CN"/>
        </w:rPr>
        <w:fldChar w:fldCharType="separate"/>
      </w:r>
      <w:r>
        <w:rPr>
          <w:rStyle w:val="15"/>
          <w:rFonts w:hint="eastAsia" w:ascii="宋体" w:hAnsi="宋体" w:cs="宋体"/>
          <w:kern w:val="2"/>
          <w:sz w:val="11"/>
          <w:szCs w:val="11"/>
          <w:lang w:val="en-US" w:eastAsia="zh-CN"/>
        </w:rPr>
        <w:t>PPT版本</w:t>
      </w:r>
      <w:r>
        <w:rPr>
          <w:rFonts w:hint="eastAsia" w:ascii="宋体" w:hAnsi="宋体" w:cs="宋体"/>
          <w:color w:val="auto"/>
          <w:kern w:val="2"/>
          <w:sz w:val="11"/>
          <w:szCs w:val="11"/>
          <w:u w:val="none"/>
          <w:lang w:val="en-US" w:eastAsia="zh-CN"/>
        </w:rPr>
        <w:fldChar w:fldCharType="end"/>
      </w:r>
    </w:p>
    <w:p w14:paraId="50A8225C">
      <w:pPr>
        <w:jc w:val="center"/>
        <w:rPr>
          <w:rFonts w:hint="eastAsia" w:ascii="Times New Roman" w:hAnsi="Times New Roman" w:eastAsia="宋体" w:cs="宋体"/>
          <w:kern w:val="2"/>
          <w:sz w:val="21"/>
          <w:szCs w:val="21"/>
        </w:rPr>
      </w:pPr>
    </w:p>
    <w:p w14:paraId="3390EB6B">
      <w:pPr>
        <w:jc w:val="center"/>
        <w:rPr>
          <w:rFonts w:hint="eastAsia" w:ascii="Times New Roman" w:hAnsi="Times New Roman" w:eastAsia="宋体" w:cs="宋体"/>
          <w:kern w:val="2"/>
          <w:sz w:val="21"/>
          <w:szCs w:val="21"/>
        </w:rPr>
      </w:pPr>
    </w:p>
    <w:p w14:paraId="12792DD3">
      <w:pPr>
        <w:jc w:val="center"/>
        <w:rPr>
          <w:rFonts w:hint="eastAsia" w:ascii="Times New Roman" w:hAnsi="Times New Roman" w:eastAsia="宋体" w:cs="宋体"/>
          <w:kern w:val="2"/>
          <w:sz w:val="21"/>
          <w:szCs w:val="21"/>
        </w:rPr>
      </w:pPr>
    </w:p>
    <w:p w14:paraId="2B4337A1">
      <w:pPr>
        <w:jc w:val="center"/>
        <w:rPr>
          <w:rFonts w:hint="eastAsia" w:ascii="Times New Roman" w:hAnsi="Times New Roman" w:eastAsia="宋体" w:cs="宋体"/>
          <w:kern w:val="2"/>
          <w:sz w:val="21"/>
          <w:szCs w:val="21"/>
        </w:rPr>
      </w:pPr>
    </w:p>
    <w:p w14:paraId="24FCD702">
      <w:pPr>
        <w:jc w:val="center"/>
        <w:rPr>
          <w:rFonts w:hint="eastAsia" w:ascii="Times New Roman" w:hAnsi="Times New Roman" w:eastAsia="宋体" w:cs="宋体"/>
          <w:kern w:val="2"/>
          <w:sz w:val="21"/>
          <w:szCs w:val="21"/>
        </w:rPr>
      </w:pPr>
    </w:p>
    <w:p w14:paraId="4E215CD7">
      <w:pPr>
        <w:jc w:val="center"/>
        <w:rPr>
          <w:rFonts w:hint="eastAsia" w:cs="宋体"/>
          <w:b/>
          <w:bCs/>
          <w:kern w:val="2"/>
          <w:sz w:val="21"/>
          <w:szCs w:val="21"/>
          <w:lang w:val="en-US" w:eastAsia="zh-CN"/>
        </w:rPr>
      </w:pPr>
    </w:p>
    <w:tbl>
      <w:tblPr>
        <w:tblStyle w:val="12"/>
        <w:tblW w:w="100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643"/>
        <w:gridCol w:w="2710"/>
        <w:gridCol w:w="5022"/>
      </w:tblGrid>
      <w:tr w14:paraId="62A5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2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精选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项目经验</w:t>
            </w:r>
          </w:p>
        </w:tc>
      </w:tr>
      <w:tr w14:paraId="04CB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4904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B320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工程成品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7A78A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应用单位 / 场景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FB50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核心价值</w:t>
            </w:r>
          </w:p>
        </w:tc>
      </w:tr>
      <w:tr w14:paraId="57AE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9A551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3CEC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DS_DataSource.ocx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5EAD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国家统计局、上海证券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交易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所等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C26F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支撑政务 / 金融数据采集，复用率 90%</w:t>
            </w:r>
          </w:p>
        </w:tc>
      </w:tr>
      <w:tr w14:paraId="7DBD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9E79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DBA8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DS_Chart.ocx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EACA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上海浦东新区发改委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5186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政务数据可视化核心组件，效率提升 60%</w:t>
            </w:r>
          </w:p>
        </w:tc>
      </w:tr>
      <w:tr w14:paraId="1BE2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8591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3700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ETL.exe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B59E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国家统计局、上海浦东新区发改委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FF9A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数据交换规则系统，保障跨单位数据一致性</w:t>
            </w:r>
          </w:p>
        </w:tc>
      </w:tr>
      <w:tr w14:paraId="7B44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45F2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2600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AutovideoServer.exe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BB91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 + 银行（中国进出口银行等）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FAC9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电子验印通用服务器，稳定性 99.9%</w:t>
            </w:r>
          </w:p>
        </w:tc>
      </w:tr>
      <w:tr w14:paraId="12CD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C99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1ACA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yysb.exe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7FDA9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 + 银行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1812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验印识别系统，准确率从 85%→98%</w:t>
            </w:r>
          </w:p>
        </w:tc>
      </w:tr>
      <w:tr w14:paraId="51EE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CF23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26023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GDF 系统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43B0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广东干细胞医院、深圳宝安区训练局等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40B4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政企 ERP 解决方案，服务 30 + 单位</w:t>
            </w:r>
          </w:p>
        </w:tc>
      </w:tr>
      <w:tr w14:paraId="2980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93D3D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2B6B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k3main.exe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2F70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国家行政事业单位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810E4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金蝶 K3 财务系统核心程序，支撑 10 万 + 用户</w:t>
            </w:r>
          </w:p>
        </w:tc>
      </w:tr>
      <w:tr w14:paraId="2E0E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E24F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B08B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helloquant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FA8B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深圳度度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B9E7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金融量化工具，回测效率提升 30%</w:t>
            </w:r>
          </w:p>
        </w:tc>
      </w:tr>
      <w:tr w14:paraId="16D18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876F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1B49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 人格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9CA8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深圳度度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DBD4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性格测试平台，服务 10 万 + 用户</w:t>
            </w:r>
          </w:p>
        </w:tc>
      </w:tr>
      <w:tr w14:paraId="38DA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98CA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FFAF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Du 币发行系统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06C0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深圳度度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770E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区块链数字货币发行，落地智能合约逻辑</w:t>
            </w:r>
          </w:p>
        </w:tc>
      </w:tr>
      <w:tr w14:paraId="097F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C814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42ED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"https://saogegood.com/" \t "https://www.doubao.com/chat/_blank"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saogegood.com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DB60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B0AF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技术自留地，输出 100 + 文章</w:t>
            </w:r>
          </w:p>
        </w:tc>
      </w:tr>
      <w:tr w14:paraId="5664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971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1517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MyContract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A30F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 Github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0814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以太坊智能合约开发，验证区块链落地可行性</w:t>
            </w:r>
          </w:p>
        </w:tc>
      </w:tr>
      <w:tr w14:paraId="7ABA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6B8E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F8B98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31EC8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6D77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11067559">
      <w:pPr>
        <w:jc w:val="center"/>
        <w:rPr>
          <w:rFonts w:hint="eastAsia" w:cs="宋体"/>
          <w:b/>
          <w:bCs/>
          <w:kern w:val="2"/>
          <w:sz w:val="21"/>
          <w:szCs w:val="21"/>
          <w:lang w:val="en-US" w:eastAsia="zh-CN"/>
        </w:rPr>
      </w:pPr>
    </w:p>
    <w:p w14:paraId="77819105">
      <w:pPr>
        <w:jc w:val="center"/>
        <w:rPr>
          <w:rFonts w:hint="eastAsia" w:cs="宋体"/>
          <w:b/>
          <w:bCs/>
          <w:kern w:val="2"/>
          <w:sz w:val="21"/>
          <w:szCs w:val="21"/>
          <w:lang w:val="en-US" w:eastAsia="zh-CN"/>
        </w:rPr>
      </w:pPr>
    </w:p>
    <w:p w14:paraId="5BA998D2">
      <w:pPr>
        <w:jc w:val="center"/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cs="宋体"/>
          <w:kern w:val="2"/>
          <w:sz w:val="21"/>
          <w:szCs w:val="21"/>
          <w:lang w:val="en-US" w:eastAsia="zh-CN"/>
        </w:rPr>
        <w:br w:type="textWrapping"/>
      </w:r>
    </w:p>
    <w:p w14:paraId="78F6E5B9">
      <w:pPr>
        <w:rPr>
          <w:rFonts w:hint="eastAsia" w:ascii="Times New Roman" w:hAnsi="Times New Roman" w:eastAsia="宋体" w:cs="宋体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</w:rPr>
        <w:t xml:space="preserve"> </w:t>
      </w:r>
    </w:p>
    <w:p w14:paraId="060F1B46">
      <w:pPr>
        <w:rPr>
          <w:rFonts w:hint="eastAsia" w:ascii="Times New Roman" w:hAnsi="Times New Roman" w:eastAsia="宋体" w:cs="宋体"/>
          <w:kern w:val="2"/>
          <w:sz w:val="21"/>
          <w:szCs w:val="21"/>
        </w:rPr>
      </w:pPr>
    </w:p>
    <w:p w14:paraId="25F7B4FE">
      <w:pPr>
        <w:rPr>
          <w:rFonts w:hint="eastAsia" w:ascii="Times New Roman" w:hAnsi="Times New Roman" w:eastAsia="宋体" w:cs="宋体"/>
          <w:kern w:val="2"/>
          <w:sz w:val="21"/>
          <w:szCs w:val="21"/>
        </w:rPr>
      </w:pPr>
    </w:p>
    <w:p w14:paraId="4CC88585">
      <w:pPr>
        <w:rPr>
          <w:rFonts w:hint="eastAsia" w:ascii="Times New Roman" w:hAnsi="Times New Roman" w:eastAsia="宋体" w:cs="宋体"/>
          <w:kern w:val="2"/>
          <w:sz w:val="21"/>
          <w:szCs w:val="21"/>
        </w:rPr>
      </w:pPr>
    </w:p>
    <w:p w14:paraId="7A3BB398">
      <w:pPr>
        <w:ind w:firstLine="105" w:firstLineChars="50"/>
        <w:jc w:val="center"/>
        <w:rPr>
          <w:rFonts w:hint="eastAsia" w:ascii="Times New Roman" w:hAnsi="Times New Roman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本人亲自开发与带队完成的</w:t>
      </w:r>
      <w:r>
        <w:rPr>
          <w:rFonts w:hint="eastAsia" w:ascii="宋体" w:hAnsi="宋体" w:cs="宋体"/>
          <w:kern w:val="2"/>
          <w:sz w:val="21"/>
          <w:szCs w:val="21"/>
          <w:lang w:val="en-US" w:eastAsia="zh-CN"/>
        </w:rPr>
        <w:t>其它</w:t>
      </w:r>
      <w:r>
        <w:rPr>
          <w:rFonts w:hint="eastAsia" w:ascii="宋体" w:hAnsi="宋体" w:eastAsia="宋体" w:cs="宋体"/>
          <w:kern w:val="2"/>
          <w:sz w:val="21"/>
          <w:szCs w:val="21"/>
        </w:rPr>
        <w:t>部分项目：</w:t>
      </w:r>
    </w:p>
    <w:tbl>
      <w:tblPr>
        <w:tblStyle w:val="12"/>
        <w:tblW w:w="100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777"/>
        <w:gridCol w:w="2710"/>
        <w:gridCol w:w="5022"/>
      </w:tblGrid>
      <w:tr w14:paraId="3119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E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唐健纹的项目经验</w:t>
            </w:r>
          </w:p>
        </w:tc>
      </w:tr>
      <w:tr w14:paraId="3401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C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4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工程成品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1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AB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应用于项目或单位</w:t>
            </w:r>
          </w:p>
        </w:tc>
      </w:tr>
      <w:tr w14:paraId="786C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8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42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DS_DataSource.ocx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7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数据源控件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0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国家统计局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上海浦东新区发展与改革委员会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上海政卷交易所JAVA版ERP二期工程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南京烟草配送中心（办公自动化双杨OA系统）</w:t>
            </w:r>
          </w:p>
        </w:tc>
      </w:tr>
      <w:tr w14:paraId="3559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D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2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 xml:space="preserve">DS_DocCtrl.ocx 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0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WORD</w:t>
            </w:r>
            <w:r>
              <w:rPr>
                <w:rStyle w:val="19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</w:rPr>
              <w:t>控件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9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国家统计局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上海浦东新区发展与改革委员会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上海政卷交易所JAVA版ERP二期工程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南京烟草配送中心（办公自动化双杨OA系统）</w:t>
            </w:r>
          </w:p>
        </w:tc>
      </w:tr>
      <w:tr w14:paraId="0224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B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A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DS_GridShow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7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报表展现控件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5B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国家统计局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上海浦东新区发展与改革委员会</w:t>
            </w:r>
          </w:p>
        </w:tc>
      </w:tr>
      <w:tr w14:paraId="1504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B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D6A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DS_Chart.ocx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3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图表展现控件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7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上海浦东新区发展与改革委员会</w:t>
            </w:r>
          </w:p>
        </w:tc>
      </w:tr>
      <w:tr w14:paraId="2395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0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8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DS_Dir.ocx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D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删除目录</w:t>
            </w:r>
            <w:r>
              <w:rPr>
                <w:rStyle w:val="17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/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文件控件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E1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双杨</w:t>
            </w:r>
            <w:r>
              <w:rPr>
                <w:rStyle w:val="17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 xml:space="preserve">OA 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系统</w:t>
            </w:r>
          </w:p>
        </w:tc>
      </w:tr>
      <w:tr w14:paraId="7EFB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D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CD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DS_ReportGrid.ocx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8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旧版本报表展现控件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7F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正在升级为</w:t>
            </w:r>
            <w:r>
              <w:rPr>
                <w:rStyle w:val="17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DS_GridShow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控件。</w:t>
            </w:r>
          </w:p>
        </w:tc>
      </w:tr>
      <w:tr w14:paraId="73D7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B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C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DS_ETL_Start.ocx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A2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ETL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启动控件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C7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上海浦东新区发展与改革委员会</w:t>
            </w:r>
          </w:p>
        </w:tc>
      </w:tr>
      <w:tr w14:paraId="73F1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6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A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DS_Export.ocx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1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打开主题对话框控件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8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上海浦东新区发展与改革委员会</w:t>
            </w:r>
          </w:p>
        </w:tc>
      </w:tr>
      <w:tr w14:paraId="1303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5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ED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DS_FormEdit.ocx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CB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表单编辑控件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2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上海浦东新区发展与改革委员会</w:t>
            </w:r>
          </w:p>
        </w:tc>
      </w:tr>
      <w:tr w14:paraId="3DB0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3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F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DS_QueryFilters.ocx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DD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主题查询控件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70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上海浦东新区发展与改革委员会</w:t>
            </w:r>
          </w:p>
        </w:tc>
      </w:tr>
      <w:tr w14:paraId="2822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A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96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DS_SetIE.ocx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3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设置</w:t>
            </w:r>
            <w:r>
              <w:rPr>
                <w:rStyle w:val="17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IE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可信任站点控件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B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所有双杨</w:t>
            </w:r>
            <w:r>
              <w:rPr>
                <w:rStyle w:val="17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 xml:space="preserve">OA 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系统</w:t>
            </w:r>
          </w:p>
        </w:tc>
      </w:tr>
      <w:tr w14:paraId="2AE7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3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6D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DS_TryFile.ocx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0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文件检测存在控件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0F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华东空管局</w:t>
            </w:r>
            <w:r>
              <w:rPr>
                <w:rStyle w:val="17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OA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系统</w:t>
            </w:r>
          </w:p>
        </w:tc>
      </w:tr>
      <w:tr w14:paraId="25D1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9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CF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DS_ViewInfo.ocx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5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列表展现控件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AE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江苏南京烟草局</w:t>
            </w:r>
          </w:p>
        </w:tc>
      </w:tr>
      <w:tr w14:paraId="7E53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1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1F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DS_NewGride.ocx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A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表格控件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1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国家统计局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上海浦东新区发展与改革委员会</w:t>
            </w:r>
          </w:p>
        </w:tc>
      </w:tr>
      <w:tr w14:paraId="66AE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B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00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DS_SearCh.ocx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7D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主题查询控件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C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数据仓库</w:t>
            </w:r>
          </w:p>
        </w:tc>
      </w:tr>
      <w:tr w14:paraId="22629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F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84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ShortMessage.exe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D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短信投票统计器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F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上海浦东新区检查院</w:t>
            </w:r>
          </w:p>
        </w:tc>
      </w:tr>
      <w:tr w14:paraId="74B2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F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2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PhoneControls.exe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BF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电话自动拔动系统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5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上海浦东新区发展与改革委员会</w:t>
            </w:r>
          </w:p>
        </w:tc>
      </w:tr>
      <w:tr w14:paraId="214B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C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6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PPT.exe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3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PPT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控制小工具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7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部份双杨</w:t>
            </w:r>
            <w:r>
              <w:rPr>
                <w:rStyle w:val="17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OA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系统</w:t>
            </w:r>
          </w:p>
        </w:tc>
      </w:tr>
      <w:tr w14:paraId="63EC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F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E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ThemeDesigner.exe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11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数据仓库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E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国家统计局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上海浦东新区发展与改革委员会</w:t>
            </w:r>
          </w:p>
        </w:tc>
      </w:tr>
      <w:tr w14:paraId="36B9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B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AD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ETL.exe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FF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数据交换规则系统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C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国家统计局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上海浦东新区发展与改革委员会</w:t>
            </w:r>
          </w:p>
        </w:tc>
      </w:tr>
      <w:tr w14:paraId="3D59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A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3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saogegood.com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C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美少年的自留地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E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个人</w:t>
            </w:r>
          </w:p>
        </w:tc>
      </w:tr>
      <w:tr w14:paraId="0E89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7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80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tangjianwen.com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03D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唐健纹个人博客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34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个人</w:t>
            </w:r>
          </w:p>
        </w:tc>
      </w:tr>
      <w:tr w14:paraId="426F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F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71B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GDF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29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苍穹GDF系统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84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 xml:space="preserve">广东干细胞医院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河北省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 xml:space="preserve">深圳市宝安区职业训练局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其它中小企业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其它若干 行政事业单位</w:t>
            </w:r>
          </w:p>
        </w:tc>
      </w:tr>
      <w:tr w14:paraId="7091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9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B9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AutovideoServer.exe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F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电子验印服务器（通用）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D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中国进出口银行，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上海银行，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恒丰银行，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 xml:space="preserve">深圳农商行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其它约200家银行</w:t>
            </w:r>
          </w:p>
        </w:tc>
      </w:tr>
      <w:tr w14:paraId="4214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A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6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yysb.exe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8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电子验印识别系统（通用）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2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中国进出口银行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上海银行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恒丰银行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深圳农商行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其它约200家银行</w:t>
            </w:r>
          </w:p>
        </w:tc>
      </w:tr>
      <w:tr w14:paraId="38FB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0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D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appserver.exe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A3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电子验印服务端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72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银之杰电子验印系统所有银行</w:t>
            </w:r>
          </w:p>
        </w:tc>
      </w:tr>
      <w:tr w14:paraId="5807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0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7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yyservice.jar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92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电子验印日志服务器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E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上海银行</w:t>
            </w:r>
          </w:p>
        </w:tc>
      </w:tr>
      <w:tr w14:paraId="71A1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4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E7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hnyjlr.exe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B6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海南农商行验印建库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B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海南农商行</w:t>
            </w:r>
          </w:p>
        </w:tc>
      </w:tr>
      <w:tr w14:paraId="4698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0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4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AutoRecoverService.bat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18B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南粤银行程序保护系统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40D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广东南粤银行</w:t>
            </w:r>
          </w:p>
        </w:tc>
      </w:tr>
      <w:tr w14:paraId="7FCB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3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8F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yysbnew.exe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7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杭州银行专用验印系统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2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杭州银行</w:t>
            </w:r>
          </w:p>
        </w:tc>
      </w:tr>
      <w:tr w14:paraId="432F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7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3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k3main.exe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3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金蝶K3WISE15.0行政版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F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国家行政事业单位</w:t>
            </w:r>
          </w:p>
        </w:tc>
      </w:tr>
      <w:tr w14:paraId="4700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7BD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34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k3mainnet.exe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8D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金蝶K3WISE15.1行政版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FC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国家行政事业单位</w:t>
            </w:r>
          </w:p>
        </w:tc>
      </w:tr>
      <w:tr w14:paraId="6AAB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DBD4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4C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AIDH.site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A6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人工智能导航网站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8A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已关闭</w:t>
            </w:r>
          </w:p>
        </w:tc>
      </w:tr>
      <w:tr w14:paraId="0F55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2B0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2B4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Web3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0B1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WEB3网站资讯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7F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个人 Github仓库</w:t>
            </w:r>
          </w:p>
        </w:tc>
      </w:tr>
      <w:tr w14:paraId="0A64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121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88E3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Webpa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59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网站爬虫项目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4A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个人Github仓库</w:t>
            </w:r>
          </w:p>
        </w:tc>
      </w:tr>
      <w:tr w14:paraId="65FD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429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65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MychatGPT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E2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CHATGPT解决方案研究项目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D12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个人Github仓库</w:t>
            </w:r>
          </w:p>
        </w:tc>
      </w:tr>
      <w:tr w14:paraId="50DB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1FD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C6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MyContract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E9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以太坊智能合约开发项目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EB0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谷歌个人博客</w:t>
            </w:r>
          </w:p>
        </w:tc>
      </w:tr>
      <w:tr w14:paraId="6FF8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7421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BEC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My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  <w:t>Blockchain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8A0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区块链解决方案研究项目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84A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个人网站</w:t>
            </w:r>
          </w:p>
        </w:tc>
      </w:tr>
      <w:tr w14:paraId="22CA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2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1FC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helloquant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094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金融量化工具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8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深圳度度</w:t>
            </w:r>
          </w:p>
        </w:tc>
      </w:tr>
      <w:tr w14:paraId="68CD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E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FC3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16人格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58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性格测试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1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深圳度度</w:t>
            </w:r>
          </w:p>
        </w:tc>
      </w:tr>
      <w:tr w14:paraId="755CE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6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71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Du币发行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25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数字货币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2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深圳度度</w:t>
            </w:r>
          </w:p>
        </w:tc>
      </w:tr>
      <w:tr w14:paraId="3301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5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41D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egosee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AF2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自我认知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99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深圳度度</w:t>
            </w:r>
          </w:p>
        </w:tc>
      </w:tr>
      <w:tr w14:paraId="5472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B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9A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1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8C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4C73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9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3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2E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F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392D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C43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13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其它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AF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若干项目（包括商业与非商业项目）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48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600F64EC">
      <w:pPr>
        <w:rPr>
          <w:rFonts w:hint="eastAsia" w:ascii="Times New Roman" w:hAnsi="Times New Roman" w:eastAsia="宋体" w:cs="宋体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</w:rPr>
        <w:t xml:space="preserve"> </w:t>
      </w:r>
    </w:p>
    <w:p w14:paraId="07F4024F">
      <w:pPr>
        <w:ind w:firstLine="105" w:firstLineChars="50"/>
        <w:jc w:val="center"/>
        <w:rPr>
          <w:rFonts w:hint="eastAsia" w:ascii="Times New Roman" w:hAnsi="Times New Roman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说明：工程名称为加粗的工程为重要项目，开发周期较长，用途较大！</w:t>
      </w:r>
    </w:p>
    <w:p w14:paraId="63B72235">
      <w:pPr>
        <w:rPr>
          <w:rFonts w:hint="eastAsia" w:ascii="Times New Roman" w:hAnsi="Times New Roman" w:eastAsia="宋体" w:cs="宋体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</w:rPr>
        <w:t xml:space="preserve"> </w:t>
      </w:r>
    </w:p>
    <w:sectPr>
      <w:headerReference r:id="rId4" w:type="default"/>
      <w:footerReference r:id="rId5" w:type="default"/>
      <w:pgSz w:w="11906" w:h="16838"/>
      <w:pgMar w:top="720" w:right="720" w:bottom="720" w:left="720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pgNumType w:fmt="decimal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D1CFE">
    <w:pPr>
      <w:pStyle w:val="8"/>
      <w:rPr>
        <w:rFonts w:hint="default" w:ascii="Times New Roman" w:hAnsi="Times New Roman" w:eastAsia="宋体" w:cs="Times New Roman"/>
        <w:kern w:val="2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24C51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824C51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eastAsia="宋体" w:cs="Times New Roman"/>
        <w:kern w:val="2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0DB98"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default" w:ascii="Times New Roman" w:hAnsi="Times New Roman" w:eastAsia="宋体" w:cs="Times New Roman"/>
        <w:kern w:val="2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DM2ZGNkYWNlOGY1NTU0YzZhYmJmZDU0MWM2ZmIifQ=="/>
  </w:docVars>
  <w:rsids>
    <w:rsidRoot w:val="00000000"/>
    <w:rsid w:val="0170792A"/>
    <w:rsid w:val="03AB2C36"/>
    <w:rsid w:val="04C64E6C"/>
    <w:rsid w:val="055E0F5A"/>
    <w:rsid w:val="07AC659B"/>
    <w:rsid w:val="087767DF"/>
    <w:rsid w:val="099948FD"/>
    <w:rsid w:val="0A481841"/>
    <w:rsid w:val="0A880537"/>
    <w:rsid w:val="0C831895"/>
    <w:rsid w:val="0D2210AE"/>
    <w:rsid w:val="0D23491D"/>
    <w:rsid w:val="121D08C8"/>
    <w:rsid w:val="14F06F39"/>
    <w:rsid w:val="171B1BF4"/>
    <w:rsid w:val="196A65C0"/>
    <w:rsid w:val="1A2C433E"/>
    <w:rsid w:val="1D2A2448"/>
    <w:rsid w:val="1E7B6870"/>
    <w:rsid w:val="1EDF18B6"/>
    <w:rsid w:val="1EDF6DFF"/>
    <w:rsid w:val="255C1471"/>
    <w:rsid w:val="269C3827"/>
    <w:rsid w:val="2834397B"/>
    <w:rsid w:val="2AF65996"/>
    <w:rsid w:val="2BDF043E"/>
    <w:rsid w:val="2C3F712F"/>
    <w:rsid w:val="2E936673"/>
    <w:rsid w:val="2F285E94"/>
    <w:rsid w:val="2F483F47"/>
    <w:rsid w:val="321C56C6"/>
    <w:rsid w:val="32741BC8"/>
    <w:rsid w:val="32F13547"/>
    <w:rsid w:val="33863895"/>
    <w:rsid w:val="33CC574C"/>
    <w:rsid w:val="36B24E8D"/>
    <w:rsid w:val="36CD035B"/>
    <w:rsid w:val="37F60FE9"/>
    <w:rsid w:val="3BBD5FC5"/>
    <w:rsid w:val="465E3302"/>
    <w:rsid w:val="46E07B2A"/>
    <w:rsid w:val="47986448"/>
    <w:rsid w:val="48480CC1"/>
    <w:rsid w:val="4A983F84"/>
    <w:rsid w:val="4B4B748E"/>
    <w:rsid w:val="5A5233BE"/>
    <w:rsid w:val="5AFE2708"/>
    <w:rsid w:val="5E335697"/>
    <w:rsid w:val="63430EA0"/>
    <w:rsid w:val="678B4222"/>
    <w:rsid w:val="68555008"/>
    <w:rsid w:val="689F2EF0"/>
    <w:rsid w:val="6AFF017A"/>
    <w:rsid w:val="6C8A2BC1"/>
    <w:rsid w:val="6EB85AF3"/>
    <w:rsid w:val="6F165D50"/>
    <w:rsid w:val="6FB4181E"/>
    <w:rsid w:val="702754DC"/>
    <w:rsid w:val="7306587D"/>
    <w:rsid w:val="75C137D3"/>
    <w:rsid w:val="76767E7A"/>
    <w:rsid w:val="7B8937CF"/>
    <w:rsid w:val="7C302323"/>
    <w:rsid w:val="7DB37DEB"/>
    <w:rsid w:val="7FF31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unhideWhenUsed/>
    <w:uiPriority w:val="99"/>
  </w:style>
  <w:style w:type="table" w:default="1" w:styleId="12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iPriority w:val="0"/>
    <w:rPr>
      <w:color w:val="0000FF"/>
      <w:u w:val="single"/>
    </w:rPr>
  </w:style>
  <w:style w:type="character" w:customStyle="1" w:styleId="16">
    <w:name w:val="10"/>
    <w:basedOn w:val="14"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14"/>
    <w:uiPriority w:val="0"/>
    <w:rPr>
      <w:rFonts w:hint="default" w:ascii="Times New Roman" w:hAnsi="Times New Roman" w:cs="Times New Roman"/>
      <w:color w:val="000000"/>
      <w:sz w:val="21"/>
      <w:szCs w:val="21"/>
    </w:rPr>
  </w:style>
  <w:style w:type="character" w:customStyle="1" w:styleId="18">
    <w:name w:val="16"/>
    <w:basedOn w:val="14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9">
    <w:name w:val="18"/>
    <w:basedOn w:val="14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0">
    <w:name w:val="17"/>
    <w:basedOn w:val="14"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6</Pages>
  <Words>4498</Words>
  <Characters>6157</Characters>
  <Lines>18</Lines>
  <Paragraphs>5</Paragraphs>
  <TotalTime>62</TotalTime>
  <ScaleCrop>false</ScaleCrop>
  <LinksUpToDate>false</LinksUpToDate>
  <CharactersWithSpaces>6545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2024-01-23T09:22:01Z</dcterms:created>
  <dc:creator>liu</dc:creator>
  <cp:lastModifiedBy>唐健纹</cp:lastModifiedBy>
  <dcterms:modified xsi:type="dcterms:W3CDTF">2025-08-05T18:05:34Z</dcterms:modified>
  <dc:title>唐健纹简历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E49C29C94D2848CC8499253FFFB3752E_13</vt:lpwstr>
  </property>
  <property fmtid="{D5CDD505-2E9C-101B-9397-08002B2CF9AE}" pid="4" name="KSOTemplateDocerSaveRecord">
    <vt:lpwstr>eyJoZGlkIjoiZmQ3NDM2ZGNkYWNlOGY1NTU0YzZhYmJmZDU0MWM2ZmIiLCJ1c2VySWQiOiI4NDc4MjY2ODgifQ==</vt:lpwstr>
  </property>
</Properties>
</file>